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A" w:rsidRPr="00786EBA" w:rsidRDefault="00786EBA" w:rsidP="00786EB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bookmarkStart w:id="0" w:name="_GoBack"/>
      <w:r w:rsidRPr="0064400F"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5B8D6A" wp14:editId="3D4D0F33">
            <wp:simplePos x="0" y="0"/>
            <wp:positionH relativeFrom="column">
              <wp:posOffset>-499110</wp:posOffset>
            </wp:positionH>
            <wp:positionV relativeFrom="paragraph">
              <wp:posOffset>-387350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EBA">
        <w:t xml:space="preserve"> </w:t>
      </w:r>
      <w:r w:rsidR="00962DF4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t>Критерии оценки проекта</w:t>
      </w:r>
      <w:bookmarkEnd w:id="0"/>
      <w:r w:rsidR="00962DF4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t xml:space="preserve"> для участников</w:t>
      </w:r>
    </w:p>
    <w:p w:rsidR="00786EBA" w:rsidRPr="00786EBA" w:rsidRDefault="00786EBA" w:rsidP="00786EB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«Школа Лидера в образовании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 xml:space="preserve">. </w:t>
      </w:r>
      <w:proofErr w:type="spellStart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Территория</w:t>
      </w:r>
      <w:proofErr w:type="gramStart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: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О</w:t>
      </w:r>
      <w:proofErr w:type="gramEnd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мск</w:t>
      </w:r>
      <w:proofErr w:type="spellEnd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»</w:t>
      </w:r>
    </w:p>
    <w:p w:rsidR="00767C9F" w:rsidRPr="00786EBA" w:rsidRDefault="00767C9F" w:rsidP="00767C9F">
      <w:pPr>
        <w:rPr>
          <w:rFonts w:ascii="Century Gothic" w:hAnsi="Century Gothic"/>
          <w:b/>
          <w:bCs/>
          <w:i/>
          <w:color w:val="1F497D" w:themeColor="text2"/>
          <w:sz w:val="24"/>
          <w:szCs w:val="24"/>
        </w:rPr>
      </w:pPr>
    </w:p>
    <w:tbl>
      <w:tblPr>
        <w:tblStyle w:val="2-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DF4" w:rsidRPr="00D02E90" w:rsidTr="00B9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Актуальность и социальная значимость проекта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</w:pPr>
            <w:r w:rsidRPr="00D02E90"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  <w:t>10</w:t>
            </w:r>
          </w:p>
        </w:tc>
      </w:tr>
      <w:tr w:rsidR="00962DF4" w:rsidRPr="00D02E90" w:rsidTr="00B9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 w:rsidRPr="00D02E90"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10</w:t>
            </w:r>
          </w:p>
        </w:tc>
      </w:tr>
      <w:tr w:rsidR="00962DF4" w:rsidRPr="00D02E90" w:rsidTr="00B9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proofErr w:type="spellStart"/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Инновационность</w:t>
            </w:r>
            <w:proofErr w:type="spellEnd"/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 xml:space="preserve"> и уникальность проекта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 w:rsidRPr="00D02E90"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20</w:t>
            </w:r>
          </w:p>
        </w:tc>
      </w:tr>
      <w:tr w:rsidR="00962DF4" w:rsidRPr="00D02E90" w:rsidTr="00B9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5</w:t>
            </w:r>
          </w:p>
        </w:tc>
      </w:tr>
      <w:tr w:rsidR="00962DF4" w:rsidRPr="00D02E90" w:rsidTr="00B9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5</w:t>
            </w:r>
          </w:p>
        </w:tc>
      </w:tr>
      <w:tr w:rsidR="00962DF4" w:rsidRPr="00D02E90" w:rsidTr="00B9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Масштаб реализации проекта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20</w:t>
            </w:r>
          </w:p>
        </w:tc>
      </w:tr>
      <w:tr w:rsidR="00962DF4" w:rsidRPr="00D02E90" w:rsidTr="00B9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10</w:t>
            </w:r>
          </w:p>
        </w:tc>
      </w:tr>
      <w:tr w:rsidR="00962DF4" w:rsidRPr="00D02E90" w:rsidTr="00B9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5</w:t>
            </w:r>
          </w:p>
        </w:tc>
      </w:tr>
      <w:tr w:rsidR="00962DF4" w:rsidRPr="00D02E90" w:rsidTr="00B9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5</w:t>
            </w:r>
          </w:p>
        </w:tc>
      </w:tr>
      <w:tr w:rsidR="00962DF4" w:rsidRPr="00D02E90" w:rsidTr="00B9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62DF4" w:rsidRPr="00D02E90" w:rsidRDefault="00962DF4" w:rsidP="00962DF4">
            <w:pPr>
              <w:ind w:left="360"/>
              <w:textAlignment w:val="baseline"/>
              <w:rPr>
                <w:rFonts w:ascii="Century Gothic" w:hAnsi="Century Gothic" w:cs="Arial"/>
                <w:b w:val="0"/>
                <w:color w:val="1F497D" w:themeColor="text2"/>
              </w:rPr>
            </w:pPr>
            <w:r w:rsidRPr="00D02E90">
              <w:rPr>
                <w:rFonts w:ascii="Century Gothic" w:hAnsi="Century Gothic" w:cs="Arial"/>
                <w:b w:val="0"/>
                <w:color w:val="1F497D" w:themeColor="text2"/>
              </w:rPr>
              <w:t>Информационная открытость, публичность</w:t>
            </w:r>
          </w:p>
        </w:tc>
        <w:tc>
          <w:tcPr>
            <w:tcW w:w="4786" w:type="dxa"/>
          </w:tcPr>
          <w:p w:rsidR="00962DF4" w:rsidRPr="00D02E90" w:rsidRDefault="00D02E90" w:rsidP="00B90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10</w:t>
            </w:r>
          </w:p>
        </w:tc>
      </w:tr>
      <w:tr w:rsidR="00D02E90" w:rsidRPr="00D02E90" w:rsidTr="00B9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02E90" w:rsidRPr="00D02E90" w:rsidRDefault="00D02E90" w:rsidP="00962DF4">
            <w:pPr>
              <w:ind w:left="360"/>
              <w:textAlignment w:val="baseline"/>
              <w:rPr>
                <w:rFonts w:ascii="Century Gothic" w:hAnsi="Century Gothic" w:cs="Arial"/>
                <w:color w:val="1F497D" w:themeColor="text2"/>
              </w:rPr>
            </w:pPr>
          </w:p>
        </w:tc>
        <w:tc>
          <w:tcPr>
            <w:tcW w:w="4786" w:type="dxa"/>
          </w:tcPr>
          <w:p w:rsidR="00D02E90" w:rsidRDefault="00D02E90" w:rsidP="00B9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100</w:t>
            </w:r>
          </w:p>
        </w:tc>
      </w:tr>
    </w:tbl>
    <w:p w:rsidR="00767C9F" w:rsidRPr="00D02E90" w:rsidRDefault="00767C9F" w:rsidP="00767C9F">
      <w:pPr>
        <w:rPr>
          <w:rFonts w:ascii="Century Gothic" w:hAnsi="Century Gothic"/>
          <w:sz w:val="28"/>
        </w:rPr>
      </w:pPr>
    </w:p>
    <w:sectPr w:rsidR="00767C9F" w:rsidRPr="00D02E90" w:rsidSect="007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583"/>
    <w:multiLevelType w:val="hybridMultilevel"/>
    <w:tmpl w:val="7C6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684B"/>
    <w:multiLevelType w:val="multilevel"/>
    <w:tmpl w:val="90E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A75C8"/>
    <w:multiLevelType w:val="hybridMultilevel"/>
    <w:tmpl w:val="993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3F9E"/>
    <w:multiLevelType w:val="multilevel"/>
    <w:tmpl w:val="A4B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13728F"/>
    <w:multiLevelType w:val="hybridMultilevel"/>
    <w:tmpl w:val="402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863"/>
    <w:multiLevelType w:val="multilevel"/>
    <w:tmpl w:val="F9A8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64B1B"/>
    <w:multiLevelType w:val="multilevel"/>
    <w:tmpl w:val="FBA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6C11A2"/>
    <w:multiLevelType w:val="multilevel"/>
    <w:tmpl w:val="461A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DB5AB4"/>
    <w:multiLevelType w:val="multilevel"/>
    <w:tmpl w:val="CD5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F"/>
    <w:rsid w:val="00323AB4"/>
    <w:rsid w:val="00767C9F"/>
    <w:rsid w:val="00786EBA"/>
    <w:rsid w:val="007E73C7"/>
    <w:rsid w:val="00842A71"/>
    <w:rsid w:val="00847F14"/>
    <w:rsid w:val="00962DF4"/>
    <w:rsid w:val="00D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9F"/>
    <w:pPr>
      <w:ind w:left="720"/>
      <w:contextualSpacing/>
    </w:pPr>
  </w:style>
  <w:style w:type="table" w:styleId="2-6">
    <w:name w:val="Medium Grid 2 Accent 6"/>
    <w:basedOn w:val="a1"/>
    <w:uiPriority w:val="68"/>
    <w:rsid w:val="00962D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9F"/>
    <w:pPr>
      <w:ind w:left="720"/>
      <w:contextualSpacing/>
    </w:pPr>
  </w:style>
  <w:style w:type="table" w:styleId="2-6">
    <w:name w:val="Medium Grid 2 Accent 6"/>
    <w:basedOn w:val="a1"/>
    <w:uiPriority w:val="68"/>
    <w:rsid w:val="00962D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2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3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2019-10-23T18:03:00Z</dcterms:created>
  <dcterms:modified xsi:type="dcterms:W3CDTF">2019-10-23T18:03:00Z</dcterms:modified>
</cp:coreProperties>
</file>