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74" w:rsidRPr="008A2F29" w:rsidRDefault="00D54974" w:rsidP="00D54974">
      <w:pPr>
        <w:shd w:val="clear" w:color="auto" w:fill="FFFFFF"/>
        <w:spacing w:after="0" w:line="240" w:lineRule="auto"/>
        <w:ind w:left="-851" w:right="1842" w:firstLine="567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bookmarkStart w:id="0" w:name="_GoBack"/>
      <w:r w:rsidRPr="008A2F29"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ADE68F" wp14:editId="1072B439">
            <wp:simplePos x="0" y="0"/>
            <wp:positionH relativeFrom="column">
              <wp:posOffset>-461010</wp:posOffset>
            </wp:positionH>
            <wp:positionV relativeFrom="paragraph">
              <wp:posOffset>-290195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t>Типичные ошибки при написании проекта</w:t>
      </w:r>
    </w:p>
    <w:bookmarkEnd w:id="0"/>
    <w:p w:rsidR="00D54974" w:rsidRDefault="00D54974" w:rsidP="00D5497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</w:pPr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«Школа Лидера в образовании.</w:t>
      </w:r>
    </w:p>
    <w:p w:rsidR="00D54974" w:rsidRPr="008A2F29" w:rsidRDefault="00D54974" w:rsidP="00D5497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</w:pPr>
      <w:proofErr w:type="spellStart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Территория</w:t>
      </w:r>
      <w:proofErr w:type="gramStart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:О</w:t>
      </w:r>
      <w:proofErr w:type="gramEnd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мск</w:t>
      </w:r>
      <w:proofErr w:type="spellEnd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»</w:t>
      </w:r>
    </w:p>
    <w:p w:rsidR="00D54974" w:rsidRPr="008A2F29" w:rsidRDefault="00D54974" w:rsidP="00D54974">
      <w:pPr>
        <w:shd w:val="clear" w:color="auto" w:fill="FFFFFF"/>
        <w:spacing w:after="0" w:line="240" w:lineRule="auto"/>
        <w:ind w:left="-851" w:right="1842" w:firstLine="567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E36C0A" w:themeColor="accent6" w:themeShade="BF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E36C0A" w:themeColor="accent6" w:themeShade="BF"/>
          <w:sz w:val="24"/>
          <w:szCs w:val="24"/>
          <w:lang w:eastAsia="ru-RU"/>
        </w:rPr>
        <w:t>Постановка проблемы: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b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color w:val="424242"/>
          <w:sz w:val="24"/>
          <w:szCs w:val="24"/>
          <w:lang w:eastAsia="ru-RU"/>
        </w:rPr>
        <w:t>Данный раздел можно считать качественно прописанным если он: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· описывает, почему возникла необходимость выполнения проекта;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· проблема выглядит значимой для вашей территории, в целом для общества;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· масштабы проекта разумны, он не делает попытки решить все мировые проблемы сразу;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· проект поддерживается статистическими и аналитическими данными ссылками на экспертов, ключевые научно-методические источники;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· проблема сформулирована с точки зрения того, чьим нуждам служит проект, а не с точки зрения «удобства» исполнителя;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· нет голословных утверждений;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· минимум наукообразных и специальных терминов;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· кратко;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· чётко определён способ решения проблемы.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424242"/>
          <w:sz w:val="24"/>
          <w:szCs w:val="24"/>
          <w:lang w:eastAsia="ru-RU"/>
        </w:rPr>
        <w:t>Типичные ошибки: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-неконкретно, очень общее описание;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-без данных (статистических, экспериментальных, без ссылок на мнение экспертов в данной области);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-постановка проблемы в мировом (глобальном) масштабе;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-«никто, кроме нас, этим не занимается»;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-«решение глобальной проблемы за 6 месяцев».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 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E36C0A" w:themeColor="accent6" w:themeShade="BF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E36C0A" w:themeColor="accent6" w:themeShade="BF"/>
          <w:sz w:val="24"/>
          <w:szCs w:val="24"/>
          <w:lang w:eastAsia="ru-RU"/>
        </w:rPr>
        <w:t>Цели, задачи: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b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color w:val="424242"/>
          <w:sz w:val="24"/>
          <w:szCs w:val="24"/>
          <w:lang w:eastAsia="ru-RU"/>
        </w:rPr>
        <w:t>Раздел «Цели и задачи» можно считать прописанным, если он соответствует следующим условиям: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описывает предполагаемые итоги выполнения проекта, поддающиеся оценке;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цель является общим итогом проекта, а задачи — промежуточными, частными результатами;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из раздела ясно, какие произойдут изменения в социальной ситуации;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lastRenderedPageBreak/>
        <w:t>- по каждой проблеме, сформулированной в предыдущей части, есть хотя бы одна чёткая задача;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цели достижимы, а результаты поддаются измерению;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постановку целей и задач авторы не путают с методами их решения;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язык ясен и чёток, нет лишних, ненужных пояснений и ссылок.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 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424242"/>
          <w:sz w:val="24"/>
          <w:szCs w:val="24"/>
          <w:lang w:eastAsia="ru-RU"/>
        </w:rPr>
        <w:t>Типичные ошибки: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-не конкретны;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-не измеримы;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-глобальны;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-основная цель – создание структуры (центра, клуба), методы выдаются за цель;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-в задачах сразу прописываются и конкретные результаты.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 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E36C0A" w:themeColor="accent6" w:themeShade="BF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E36C0A" w:themeColor="accent6" w:themeShade="BF"/>
          <w:sz w:val="24"/>
          <w:szCs w:val="24"/>
          <w:lang w:eastAsia="ru-RU"/>
        </w:rPr>
        <w:t>Деятельность: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b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color w:val="424242"/>
          <w:sz w:val="24"/>
          <w:szCs w:val="24"/>
          <w:lang w:eastAsia="ru-RU"/>
        </w:rPr>
        <w:t>Раздел можно считать достаточным, если: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чётко распределены сферы и функции деятельности между персоналом;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 xml:space="preserve">- ясно, кто кому </w:t>
      </w:r>
      <w:proofErr w:type="gramStart"/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подчиняется</w:t>
      </w:r>
      <w:proofErr w:type="gramEnd"/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 xml:space="preserve"> и кто несёт ответственность за определенные виды работы;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 xml:space="preserve">- персонал, реализующий проект, обладает достаточной квалификацией или получает дополнительное обучение </w:t>
      </w:r>
      <w:proofErr w:type="gramStart"/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до</w:t>
      </w:r>
      <w:proofErr w:type="gramEnd"/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 xml:space="preserve"> (или) </w:t>
      </w:r>
      <w:proofErr w:type="gramStart"/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в</w:t>
      </w:r>
      <w:proofErr w:type="gramEnd"/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 xml:space="preserve"> процессе реализации;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механизм управления является эффективным, действенным, не тормозит, а увеличивает эффективность работы;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описание чёткое, краткое, содержание – ясное и понятное.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чёткость структурирования проекта на части и видение их взаимосвязей;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доступное описание основных мероприятий и причин выбора именно этих форм работы;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из раздела понятно как, с кем, когда и где будет проходить/реализовываться проект;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естественность логической цепочки: проблема – цель – задача – метод;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нет ненужных описаний, приложений и пр. отягощения текста.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 </w:t>
      </w:r>
    </w:p>
    <w:p w:rsid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b/>
          <w:bCs/>
          <w:color w:val="424242"/>
          <w:sz w:val="24"/>
          <w:szCs w:val="24"/>
          <w:lang w:eastAsia="ru-RU"/>
        </w:rPr>
      </w:pPr>
    </w:p>
    <w:p w:rsid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424242"/>
          <w:sz w:val="24"/>
          <w:szCs w:val="24"/>
          <w:lang w:eastAsia="ru-RU"/>
        </w:rPr>
        <w:lastRenderedPageBreak/>
        <w:t>Типичные ошибки: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-общее описание;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-не указано общее количество участников, выпускаемых листовок, брошюр;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-отсутствует причинно – следственная связь между постановкой проблемы, задачами, предложенными видами деятельности.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 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E36C0A" w:themeColor="accent6" w:themeShade="BF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E36C0A" w:themeColor="accent6" w:themeShade="BF"/>
          <w:sz w:val="24"/>
          <w:szCs w:val="24"/>
          <w:lang w:eastAsia="ru-RU"/>
        </w:rPr>
        <w:t>Результаты и их оценка: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424242"/>
          <w:sz w:val="24"/>
          <w:szCs w:val="24"/>
          <w:lang w:eastAsia="ru-RU"/>
        </w:rPr>
        <w:t>примерные ориентиры для оценки выполнения проекта</w:t>
      </w:r>
      <w:r w:rsidRPr="00D54974">
        <w:rPr>
          <w:rFonts w:ascii="Century Gothic" w:eastAsia="Times New Roman" w:hAnsi="Century Gothic" w:cs="Times New Roman"/>
          <w:i/>
          <w:iCs/>
          <w:color w:val="424242"/>
          <w:sz w:val="24"/>
          <w:szCs w:val="24"/>
          <w:lang w:eastAsia="ru-RU"/>
        </w:rPr>
        <w:t>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i/>
          <w:iCs/>
          <w:color w:val="424242"/>
          <w:sz w:val="24"/>
          <w:szCs w:val="24"/>
          <w:lang w:eastAsia="ru-RU"/>
        </w:rPr>
        <w:t>- </w:t>
      </w: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Количественные показатели (востребованность проекта, охват общественности, количество конкретных дел: акций, мероприятий, др.).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proofErr w:type="gramStart"/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Показатели социального развития личности (динамика уровня развития личности: не умел – научился, не знал – узнал, не имел – приобрёл и т.п., качество продуктов социально-творческой деятельности (поделок, рисунков, походов, акций и др.), характер реализованных инициатив, др.).</w:t>
      </w:r>
      <w:proofErr w:type="gramEnd"/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Показатели социальной адаптации личности (снижение риска асоциальных явлений, повышение уровня социальной успешности участников, активность).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Показатели общественного мнения (популярность проекта, социально-профилактический эффект, заинтересованность социальных партнёров, отклик в средствах массовой информации).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Технологические показатели (уровень организации в целом и отдельных мероприятий, четкость и эффективность управления, организационная культура участников).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 Экономические показатели (соотношение затрат с социально-педагогическим эффектом, привлечение дополнительных материально-технических ресурсов).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 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D54974">
        <w:rPr>
          <w:rFonts w:ascii="Century Gothic" w:eastAsia="Times New Roman" w:hAnsi="Century Gothic" w:cs="Times New Roman"/>
          <w:b/>
          <w:i/>
          <w:color w:val="FF0000"/>
          <w:sz w:val="24"/>
          <w:szCs w:val="24"/>
          <w:u w:val="single"/>
          <w:lang w:eastAsia="ru-RU"/>
        </w:rPr>
        <w:t>Утверждать, что результативность нельзя измерить, равносильно признанию, что проект не даёт заметного результата.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 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424242"/>
          <w:sz w:val="24"/>
          <w:szCs w:val="24"/>
          <w:lang w:eastAsia="ru-RU"/>
        </w:rPr>
        <w:t>Типичные ошибки: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-нет качественных результатов;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-недостаточно прописаны количественные результаты;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-цель не представлена в результатах.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-отсутствие методики сбора и анализа качественных результатов либо не прописана технология сбора этой информации;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lastRenderedPageBreak/>
        <w:t>-не прописано, как будет осуществляться учёт количественных результатов.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 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E36C0A" w:themeColor="accent6" w:themeShade="BF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E36C0A" w:themeColor="accent6" w:themeShade="BF"/>
          <w:sz w:val="24"/>
          <w:szCs w:val="24"/>
          <w:lang w:eastAsia="ru-RU"/>
        </w:rPr>
        <w:t>Смета расходов: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b/>
          <w:bCs/>
          <w:color w:val="424242"/>
          <w:sz w:val="24"/>
          <w:szCs w:val="24"/>
          <w:lang w:eastAsia="ru-RU"/>
        </w:rPr>
        <w:t>Типичные ошибки: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-проект направлен на одно, а в смете расходы совсем на другое;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-завышены суммы расходов;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-нет комментариев к расходам;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-в смете не учтены расходы, которые необходимо произвести в рамках деятельности по проекту;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-внесены расходы, не относящиеся к деятельности по проекту;</w:t>
      </w:r>
    </w:p>
    <w:p w:rsidR="00D54974" w:rsidRPr="00D54974" w:rsidRDefault="00D54974" w:rsidP="00D54974">
      <w:pPr>
        <w:spacing w:before="150" w:after="150" w:line="240" w:lineRule="auto"/>
        <w:ind w:left="150" w:right="150"/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</w:pPr>
      <w:r w:rsidRPr="00D54974">
        <w:rPr>
          <w:rFonts w:ascii="Century Gothic" w:eastAsia="Times New Roman" w:hAnsi="Century Gothic" w:cs="Times New Roman"/>
          <w:color w:val="424242"/>
          <w:sz w:val="24"/>
          <w:szCs w:val="24"/>
          <w:lang w:eastAsia="ru-RU"/>
        </w:rPr>
        <w:t>-внесены расходы, идущие на текущую деятельность организации.</w:t>
      </w:r>
    </w:p>
    <w:p w:rsidR="007E73C7" w:rsidRDefault="007E73C7"/>
    <w:sectPr w:rsidR="007E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74"/>
    <w:rsid w:val="007E73C7"/>
    <w:rsid w:val="00D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2019-10-23T18:59:00Z</dcterms:created>
  <dcterms:modified xsi:type="dcterms:W3CDTF">2019-10-23T19:07:00Z</dcterms:modified>
</cp:coreProperties>
</file>